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18" w:rsidRDefault="0004634D" w:rsidP="00356D18">
      <w:pPr>
        <w:jc w:val="center"/>
        <w:rPr>
          <w:rFonts w:ascii="Arial" w:hAnsi="Arial" w:cs="Arial"/>
          <w:b/>
        </w:rPr>
      </w:pPr>
      <w:r>
        <w:rPr>
          <w:rFonts w:ascii="Arial" w:hAnsi="Arial" w:cs="Arial"/>
          <w:b/>
        </w:rPr>
        <w:t>ADVISORY BOARDS</w:t>
      </w:r>
      <w:r w:rsidR="000D18A2">
        <w:rPr>
          <w:rFonts w:ascii="Arial" w:hAnsi="Arial" w:cs="Arial"/>
          <w:b/>
        </w:rPr>
        <w:t>:  OVERVIEW</w:t>
      </w:r>
    </w:p>
    <w:p w:rsidR="002372F1" w:rsidRDefault="002F16B3" w:rsidP="00356D18">
      <w:pPr>
        <w:jc w:val="center"/>
        <w:rPr>
          <w:rFonts w:ascii="Arial" w:hAnsi="Arial" w:cs="Arial"/>
          <w:b/>
        </w:rPr>
      </w:pPr>
      <w:r w:rsidRPr="002F16B3">
        <w:rPr>
          <w:rFonts w:ascii="Arial" w:hAnsi="Arial" w:cs="Arial"/>
          <w:i/>
        </w:rPr>
        <w:t>Source Document:  T</w:t>
      </w:r>
      <w:r w:rsidR="002372F1" w:rsidRPr="002F16B3">
        <w:rPr>
          <w:rFonts w:ascii="Arial" w:hAnsi="Arial" w:cs="Arial"/>
          <w:i/>
        </w:rPr>
        <w:t>he Statutes of Supreme Assembly, Pertaining to Subordinate Assemblies (revised 2018); Sections 3-10</w:t>
      </w:r>
    </w:p>
    <w:p w:rsidR="00356D18" w:rsidRDefault="00356D18" w:rsidP="00356D18">
      <w:pPr>
        <w:jc w:val="center"/>
        <w:rPr>
          <w:rFonts w:ascii="Arial" w:hAnsi="Arial" w:cs="Arial"/>
          <w:b/>
        </w:rPr>
      </w:pPr>
    </w:p>
    <w:p w:rsidR="00484B2E" w:rsidRDefault="00484B2E" w:rsidP="00356D18">
      <w:pPr>
        <w:jc w:val="both"/>
        <w:rPr>
          <w:rFonts w:ascii="Arial" w:hAnsi="Arial" w:cs="Arial"/>
        </w:rPr>
      </w:pPr>
      <w:r>
        <w:rPr>
          <w:rFonts w:ascii="Arial" w:hAnsi="Arial" w:cs="Arial"/>
        </w:rPr>
        <w:t xml:space="preserve">In the business industry, an advisory (or board of advice) is a select group of people who provide advice and support to the </w:t>
      </w:r>
      <w:r w:rsidR="005F0859">
        <w:rPr>
          <w:rFonts w:ascii="Arial" w:hAnsi="Arial" w:cs="Arial"/>
        </w:rPr>
        <w:t xml:space="preserve">owners of a </w:t>
      </w:r>
      <w:r>
        <w:rPr>
          <w:rFonts w:ascii="Arial" w:hAnsi="Arial" w:cs="Arial"/>
        </w:rPr>
        <w:t>business.  An advisory board allows the owners or managers of the business to have access to an independent view</w:t>
      </w:r>
      <w:r w:rsidR="005F0859">
        <w:rPr>
          <w:rFonts w:ascii="Arial" w:hAnsi="Arial" w:cs="Arial"/>
        </w:rPr>
        <w:t xml:space="preserve"> and diverse perspectives, as well as</w:t>
      </w:r>
      <w:r>
        <w:rPr>
          <w:rFonts w:ascii="Arial" w:hAnsi="Arial" w:cs="Arial"/>
        </w:rPr>
        <w:t xml:space="preserve"> a “safe” place to discuss issues of major significance.</w:t>
      </w:r>
    </w:p>
    <w:p w:rsidR="00484B2E" w:rsidRDefault="00484B2E" w:rsidP="00356D18">
      <w:pPr>
        <w:jc w:val="both"/>
        <w:rPr>
          <w:rFonts w:ascii="Arial" w:hAnsi="Arial" w:cs="Arial"/>
        </w:rPr>
      </w:pPr>
    </w:p>
    <w:p w:rsidR="00356D18" w:rsidRDefault="005F0859" w:rsidP="00356D18">
      <w:pPr>
        <w:jc w:val="both"/>
        <w:rPr>
          <w:rFonts w:ascii="Arial" w:hAnsi="Arial" w:cs="Arial"/>
        </w:rPr>
      </w:pPr>
      <w:r>
        <w:rPr>
          <w:rFonts w:ascii="Arial" w:hAnsi="Arial" w:cs="Arial"/>
        </w:rPr>
        <w:t xml:space="preserve">Rainbow Advisory Boards are formed and function similarly.  Advisory Boards are intended to bring together a group of diverse people with a shared interest in our Order and its members.  Advisory Boards advise.  They provided advice and support to the Mother Advisor and the members of the Assembly.  Specifics regarding Rainbow Advisory Boards – their formation, authority, and duties – are included in the </w:t>
      </w:r>
      <w:r w:rsidR="00356D18">
        <w:rPr>
          <w:rFonts w:ascii="Arial" w:hAnsi="Arial" w:cs="Arial"/>
        </w:rPr>
        <w:t>Supreme Statutes</w:t>
      </w:r>
      <w:r>
        <w:rPr>
          <w:rFonts w:ascii="Arial" w:hAnsi="Arial" w:cs="Arial"/>
        </w:rPr>
        <w:t xml:space="preserve">.  This document conveys those requirements within the context of Nevada Rainbow.  </w:t>
      </w:r>
      <w:r w:rsidR="007D7B34">
        <w:rPr>
          <w:rFonts w:ascii="Arial" w:hAnsi="Arial" w:cs="Arial"/>
        </w:rPr>
        <w:t xml:space="preserve">  </w:t>
      </w:r>
    </w:p>
    <w:p w:rsidR="00C8150F" w:rsidRDefault="00C8150F" w:rsidP="00356D18">
      <w:pPr>
        <w:jc w:val="both"/>
        <w:rPr>
          <w:rFonts w:ascii="Arial" w:hAnsi="Arial" w:cs="Arial"/>
        </w:rPr>
      </w:pPr>
    </w:p>
    <w:p w:rsidR="00C8150F" w:rsidRPr="00C8150F" w:rsidRDefault="00C8150F" w:rsidP="00356D18">
      <w:pPr>
        <w:jc w:val="both"/>
        <w:rPr>
          <w:rFonts w:ascii="Arial" w:hAnsi="Arial" w:cs="Arial"/>
          <w:u w:val="single"/>
        </w:rPr>
      </w:pPr>
      <w:r w:rsidRPr="00C8150F">
        <w:rPr>
          <w:rFonts w:ascii="Arial" w:hAnsi="Arial" w:cs="Arial"/>
          <w:u w:val="single"/>
        </w:rPr>
        <w:t xml:space="preserve">How and when are Advisory Boards </w:t>
      </w:r>
      <w:r w:rsidR="002E1703">
        <w:rPr>
          <w:rFonts w:ascii="Arial" w:hAnsi="Arial" w:cs="Arial"/>
          <w:u w:val="single"/>
        </w:rPr>
        <w:t>appointed</w:t>
      </w:r>
      <w:r w:rsidRPr="00C8150F">
        <w:rPr>
          <w:rFonts w:ascii="Arial" w:hAnsi="Arial" w:cs="Arial"/>
          <w:u w:val="single"/>
        </w:rPr>
        <w:t>?</w:t>
      </w:r>
    </w:p>
    <w:p w:rsidR="005F0859" w:rsidRDefault="005F0859" w:rsidP="005F0859">
      <w:pPr>
        <w:jc w:val="both"/>
        <w:rPr>
          <w:rFonts w:ascii="Arial" w:hAnsi="Arial" w:cs="Arial"/>
        </w:rPr>
      </w:pPr>
      <w:r>
        <w:rPr>
          <w:rFonts w:ascii="Arial" w:hAnsi="Arial" w:cs="Arial"/>
        </w:rPr>
        <w:t xml:space="preserve">Advisory Board members are appointed to serve a one year term, which begins at the January Installation of Officers and ends the following year when the next Advisory Board is installed.  </w:t>
      </w:r>
    </w:p>
    <w:p w:rsidR="005F0859" w:rsidRDefault="005F0859" w:rsidP="00BB201A">
      <w:pPr>
        <w:jc w:val="both"/>
        <w:rPr>
          <w:rFonts w:ascii="Arial" w:hAnsi="Arial" w:cs="Arial"/>
        </w:rPr>
      </w:pPr>
    </w:p>
    <w:p w:rsidR="00C8150F" w:rsidRDefault="003D4951" w:rsidP="00BB201A">
      <w:pPr>
        <w:jc w:val="both"/>
        <w:rPr>
          <w:rFonts w:ascii="Arial" w:hAnsi="Arial" w:cs="Arial"/>
        </w:rPr>
      </w:pPr>
      <w:r>
        <w:rPr>
          <w:rFonts w:ascii="Arial" w:hAnsi="Arial" w:cs="Arial"/>
        </w:rPr>
        <w:t xml:space="preserve">Sponsoring Orders are to submit their recommendations for the </w:t>
      </w:r>
      <w:r w:rsidR="00BB201A">
        <w:rPr>
          <w:rFonts w:ascii="Arial" w:hAnsi="Arial" w:cs="Arial"/>
        </w:rPr>
        <w:t xml:space="preserve">incoming </w:t>
      </w:r>
      <w:r>
        <w:rPr>
          <w:rFonts w:ascii="Arial" w:hAnsi="Arial" w:cs="Arial"/>
        </w:rPr>
        <w:t>Advisory Board to the Supreme Officer in November or December of each year.</w:t>
      </w:r>
      <w:r w:rsidR="00BB201A">
        <w:rPr>
          <w:rFonts w:ascii="Arial" w:hAnsi="Arial" w:cs="Arial"/>
        </w:rPr>
        <w:t xml:space="preserve">  </w:t>
      </w:r>
      <w:r>
        <w:rPr>
          <w:rFonts w:ascii="Arial" w:hAnsi="Arial" w:cs="Arial"/>
        </w:rPr>
        <w:t>The recommend</w:t>
      </w:r>
      <w:r w:rsidR="00BB201A">
        <w:rPr>
          <w:rFonts w:ascii="Arial" w:hAnsi="Arial" w:cs="Arial"/>
        </w:rPr>
        <w:t>ation may include all or some of the current Board members, or it may recommend an entirely new roster of members.  Following approval by the Supreme Officer and before December 31</w:t>
      </w:r>
      <w:r w:rsidR="00BB201A" w:rsidRPr="00BB201A">
        <w:rPr>
          <w:rFonts w:ascii="Arial" w:hAnsi="Arial" w:cs="Arial"/>
          <w:vertAlign w:val="superscript"/>
        </w:rPr>
        <w:t>st</w:t>
      </w:r>
      <w:r w:rsidR="00BB201A">
        <w:rPr>
          <w:rFonts w:ascii="Arial" w:hAnsi="Arial" w:cs="Arial"/>
        </w:rPr>
        <w:t xml:space="preserve">, the incoming Advisory Board must convene for its organizational meeting.  During this meeting, the incoming Board members </w:t>
      </w:r>
      <w:r w:rsidR="001B11B7">
        <w:rPr>
          <w:rFonts w:ascii="Arial" w:hAnsi="Arial" w:cs="Arial"/>
        </w:rPr>
        <w:t>elect a Chair</w:t>
      </w:r>
      <w:r w:rsidR="00A235A3">
        <w:rPr>
          <w:rFonts w:ascii="Arial" w:hAnsi="Arial" w:cs="Arial"/>
        </w:rPr>
        <w:t>,</w:t>
      </w:r>
      <w:r w:rsidR="001B11B7">
        <w:rPr>
          <w:rFonts w:ascii="Arial" w:hAnsi="Arial" w:cs="Arial"/>
        </w:rPr>
        <w:t xml:space="preserve"> Mother Advisor</w:t>
      </w:r>
      <w:r w:rsidR="00A235A3">
        <w:rPr>
          <w:rFonts w:ascii="Arial" w:hAnsi="Arial" w:cs="Arial"/>
        </w:rPr>
        <w:t>, and Secretary</w:t>
      </w:r>
      <w:r w:rsidR="001B11B7">
        <w:rPr>
          <w:rFonts w:ascii="Arial" w:hAnsi="Arial" w:cs="Arial"/>
        </w:rPr>
        <w:t xml:space="preserve"> for the upcoming year.</w:t>
      </w:r>
    </w:p>
    <w:p w:rsidR="00BB201A" w:rsidRDefault="00BB201A" w:rsidP="00356D18">
      <w:pPr>
        <w:jc w:val="both"/>
        <w:rPr>
          <w:rFonts w:ascii="Arial" w:hAnsi="Arial" w:cs="Arial"/>
        </w:rPr>
      </w:pPr>
    </w:p>
    <w:p w:rsidR="007D7B34" w:rsidRDefault="007D7B34" w:rsidP="00356D18">
      <w:pPr>
        <w:jc w:val="both"/>
        <w:rPr>
          <w:rFonts w:ascii="Arial" w:hAnsi="Arial" w:cs="Arial"/>
        </w:rPr>
      </w:pPr>
      <w:r>
        <w:rPr>
          <w:rFonts w:ascii="Arial" w:hAnsi="Arial" w:cs="Arial"/>
        </w:rPr>
        <w:t xml:space="preserve">In Nevada, </w:t>
      </w:r>
      <w:r w:rsidR="00856854">
        <w:rPr>
          <w:rFonts w:ascii="Arial" w:hAnsi="Arial" w:cs="Arial"/>
        </w:rPr>
        <w:t xml:space="preserve">each </w:t>
      </w:r>
      <w:r>
        <w:rPr>
          <w:rFonts w:ascii="Arial" w:hAnsi="Arial" w:cs="Arial"/>
        </w:rPr>
        <w:t>Assembly’s Grand Deputy, who is most familiar with the adults who support the Assembly, begins working with the Sponsoring Order</w:t>
      </w:r>
      <w:r w:rsidR="002372F1">
        <w:rPr>
          <w:rFonts w:ascii="Arial" w:hAnsi="Arial" w:cs="Arial"/>
        </w:rPr>
        <w:t xml:space="preserve"> in September</w:t>
      </w:r>
      <w:r w:rsidR="00BB201A">
        <w:rPr>
          <w:rFonts w:ascii="Arial" w:hAnsi="Arial" w:cs="Arial"/>
        </w:rPr>
        <w:t xml:space="preserve"> </w:t>
      </w:r>
      <w:r>
        <w:rPr>
          <w:rFonts w:ascii="Arial" w:hAnsi="Arial" w:cs="Arial"/>
        </w:rPr>
        <w:t>to develop the list of recommended Board members</w:t>
      </w:r>
      <w:r w:rsidR="00BB201A">
        <w:rPr>
          <w:rFonts w:ascii="Arial" w:hAnsi="Arial" w:cs="Arial"/>
        </w:rPr>
        <w:t xml:space="preserve"> for the upcoming year</w:t>
      </w:r>
      <w:r>
        <w:rPr>
          <w:rFonts w:ascii="Arial" w:hAnsi="Arial" w:cs="Arial"/>
        </w:rPr>
        <w:t xml:space="preserve">.  This recommendation is delivered to the Supreme Officer in October.  This allows </w:t>
      </w:r>
      <w:r w:rsidR="001B11B7">
        <w:rPr>
          <w:rFonts w:ascii="Arial" w:hAnsi="Arial" w:cs="Arial"/>
        </w:rPr>
        <w:t xml:space="preserve">sufficient time for </w:t>
      </w:r>
      <w:r>
        <w:rPr>
          <w:rFonts w:ascii="Arial" w:hAnsi="Arial" w:cs="Arial"/>
        </w:rPr>
        <w:t xml:space="preserve">the Supreme Officer </w:t>
      </w:r>
      <w:r w:rsidR="001B11B7">
        <w:rPr>
          <w:rFonts w:ascii="Arial" w:hAnsi="Arial" w:cs="Arial"/>
        </w:rPr>
        <w:t>to consider</w:t>
      </w:r>
      <w:r>
        <w:rPr>
          <w:rFonts w:ascii="Arial" w:hAnsi="Arial" w:cs="Arial"/>
        </w:rPr>
        <w:t xml:space="preserve"> the recommendation</w:t>
      </w:r>
      <w:r w:rsidR="002372F1">
        <w:rPr>
          <w:rFonts w:ascii="Arial" w:hAnsi="Arial" w:cs="Arial"/>
        </w:rPr>
        <w:t>s, new Board members complete the background check and training requirements established by Supreme Assembly,</w:t>
      </w:r>
      <w:r w:rsidR="001B11B7">
        <w:rPr>
          <w:rFonts w:ascii="Arial" w:hAnsi="Arial" w:cs="Arial"/>
        </w:rPr>
        <w:t xml:space="preserve"> and </w:t>
      </w:r>
      <w:r w:rsidR="002372F1">
        <w:rPr>
          <w:rFonts w:ascii="Arial" w:hAnsi="Arial" w:cs="Arial"/>
        </w:rPr>
        <w:t>t</w:t>
      </w:r>
      <w:r w:rsidR="001B11B7">
        <w:rPr>
          <w:rFonts w:ascii="Arial" w:hAnsi="Arial" w:cs="Arial"/>
        </w:rPr>
        <w:t>he organizational meeting to be held prior to December 31</w:t>
      </w:r>
      <w:r w:rsidR="001B11B7" w:rsidRPr="002372F1">
        <w:rPr>
          <w:rFonts w:ascii="Arial" w:hAnsi="Arial" w:cs="Arial"/>
          <w:vertAlign w:val="superscript"/>
        </w:rPr>
        <w:t>st</w:t>
      </w:r>
      <w:r>
        <w:rPr>
          <w:rFonts w:ascii="Arial" w:hAnsi="Arial" w:cs="Arial"/>
        </w:rPr>
        <w:t xml:space="preserve">.  </w:t>
      </w:r>
    </w:p>
    <w:p w:rsidR="006B2846" w:rsidRDefault="006B2846" w:rsidP="00356D18">
      <w:pPr>
        <w:jc w:val="both"/>
        <w:rPr>
          <w:rFonts w:ascii="Arial" w:hAnsi="Arial" w:cs="Arial"/>
        </w:rPr>
      </w:pPr>
    </w:p>
    <w:p w:rsidR="006B2846" w:rsidRDefault="006B2846" w:rsidP="00356D18">
      <w:pPr>
        <w:jc w:val="both"/>
        <w:rPr>
          <w:rFonts w:ascii="Arial" w:hAnsi="Arial" w:cs="Arial"/>
        </w:rPr>
      </w:pPr>
      <w:r>
        <w:rPr>
          <w:rFonts w:ascii="Arial" w:hAnsi="Arial" w:cs="Arial"/>
        </w:rPr>
        <w:t>Additionally, it is Nevada’s tradition to keep the membership of the incoming Advisory Board confidential un</w:t>
      </w:r>
      <w:r w:rsidR="00856854">
        <w:rPr>
          <w:rFonts w:ascii="Arial" w:hAnsi="Arial" w:cs="Arial"/>
        </w:rPr>
        <w:t>til</w:t>
      </w:r>
      <w:r>
        <w:rPr>
          <w:rFonts w:ascii="Arial" w:hAnsi="Arial" w:cs="Arial"/>
        </w:rPr>
        <w:t xml:space="preserve"> an announcement is made during the Assembly’s first January meeting.</w:t>
      </w:r>
    </w:p>
    <w:p w:rsidR="00C8150F" w:rsidRDefault="00C8150F" w:rsidP="00356D18">
      <w:pPr>
        <w:jc w:val="both"/>
        <w:rPr>
          <w:rFonts w:ascii="Arial" w:hAnsi="Arial" w:cs="Arial"/>
          <w:u w:val="single"/>
        </w:rPr>
      </w:pPr>
    </w:p>
    <w:p w:rsidR="00C8150F" w:rsidRDefault="00C8150F" w:rsidP="00356D18">
      <w:pPr>
        <w:jc w:val="both"/>
        <w:rPr>
          <w:rFonts w:ascii="Arial" w:hAnsi="Arial" w:cs="Arial"/>
        </w:rPr>
      </w:pPr>
      <w:r>
        <w:rPr>
          <w:rFonts w:ascii="Arial" w:hAnsi="Arial" w:cs="Arial"/>
          <w:u w:val="single"/>
        </w:rPr>
        <w:t>Who can serve on an Advisory Board?</w:t>
      </w:r>
    </w:p>
    <w:p w:rsidR="00C8150F" w:rsidRDefault="009F6470" w:rsidP="00356D18">
      <w:pPr>
        <w:jc w:val="both"/>
        <w:rPr>
          <w:rFonts w:ascii="Arial" w:hAnsi="Arial" w:cs="Arial"/>
        </w:rPr>
      </w:pPr>
      <w:r>
        <w:rPr>
          <w:rFonts w:ascii="Arial" w:hAnsi="Arial" w:cs="Arial"/>
        </w:rPr>
        <w:t xml:space="preserve">In accordance with Supreme Statute, </w:t>
      </w:r>
      <w:r w:rsidR="00C8150F">
        <w:rPr>
          <w:rFonts w:ascii="Arial" w:hAnsi="Arial" w:cs="Arial"/>
        </w:rPr>
        <w:t xml:space="preserve">Majority members, Master Masons, and members of the Order of the Eastern Star, Order of the Amaranth, Order of the White Shrine of Jerusalem, </w:t>
      </w:r>
      <w:r w:rsidR="004E478F">
        <w:rPr>
          <w:rFonts w:ascii="Arial" w:hAnsi="Arial" w:cs="Arial"/>
        </w:rPr>
        <w:t xml:space="preserve">non-affiliated </w:t>
      </w:r>
      <w:r w:rsidR="002372F1">
        <w:rPr>
          <w:rFonts w:ascii="Arial" w:hAnsi="Arial" w:cs="Arial"/>
        </w:rPr>
        <w:t>spouses</w:t>
      </w:r>
      <w:r w:rsidR="004E478F">
        <w:rPr>
          <w:rFonts w:ascii="Arial" w:hAnsi="Arial" w:cs="Arial"/>
        </w:rPr>
        <w:t xml:space="preserve"> of </w:t>
      </w:r>
      <w:r>
        <w:rPr>
          <w:rFonts w:ascii="Arial" w:hAnsi="Arial" w:cs="Arial"/>
        </w:rPr>
        <w:t>our Sponsoring Orders</w:t>
      </w:r>
      <w:r w:rsidR="004E478F">
        <w:rPr>
          <w:rFonts w:ascii="Arial" w:hAnsi="Arial" w:cs="Arial"/>
        </w:rPr>
        <w:t xml:space="preserve"> (at the discretion of the Supreme Officer), </w:t>
      </w:r>
      <w:r w:rsidR="00C8150F">
        <w:rPr>
          <w:rFonts w:ascii="Arial" w:hAnsi="Arial" w:cs="Arial"/>
        </w:rPr>
        <w:t>parents, grandparents, and legal guardians of active or Majority members</w:t>
      </w:r>
      <w:r w:rsidR="00E03D38">
        <w:rPr>
          <w:rFonts w:ascii="Arial" w:hAnsi="Arial" w:cs="Arial"/>
        </w:rPr>
        <w:t xml:space="preserve"> are eligible</w:t>
      </w:r>
      <w:r w:rsidR="00856854">
        <w:rPr>
          <w:rFonts w:ascii="Arial" w:hAnsi="Arial" w:cs="Arial"/>
        </w:rPr>
        <w:t xml:space="preserve"> to serve on an Advisory Board.</w:t>
      </w:r>
      <w:r w:rsidR="00E03D38">
        <w:rPr>
          <w:rFonts w:ascii="Arial" w:hAnsi="Arial" w:cs="Arial"/>
        </w:rPr>
        <w:t xml:space="preserve"> </w:t>
      </w:r>
      <w:r w:rsidR="00C8150F">
        <w:rPr>
          <w:rFonts w:ascii="Arial" w:hAnsi="Arial" w:cs="Arial"/>
        </w:rPr>
        <w:t xml:space="preserve"> </w:t>
      </w:r>
      <w:r>
        <w:rPr>
          <w:rFonts w:ascii="Arial" w:hAnsi="Arial" w:cs="Arial"/>
        </w:rPr>
        <w:t>A person must be at least twenty-one (21) years of age, and no longer have active membership in a youth Order, to serve on an Advisory Board.</w:t>
      </w:r>
    </w:p>
    <w:p w:rsidR="00C8150F" w:rsidRDefault="00C8150F" w:rsidP="00356D18">
      <w:pPr>
        <w:jc w:val="both"/>
        <w:rPr>
          <w:rFonts w:ascii="Arial" w:hAnsi="Arial" w:cs="Arial"/>
        </w:rPr>
      </w:pPr>
    </w:p>
    <w:p w:rsidR="00C8150F" w:rsidRDefault="00C8150F" w:rsidP="00356D18">
      <w:pPr>
        <w:jc w:val="both"/>
        <w:rPr>
          <w:rFonts w:ascii="Arial" w:hAnsi="Arial" w:cs="Arial"/>
        </w:rPr>
      </w:pPr>
      <w:r>
        <w:rPr>
          <w:rFonts w:ascii="Arial" w:hAnsi="Arial" w:cs="Arial"/>
        </w:rPr>
        <w:t>In Nevada, Majority members are</w:t>
      </w:r>
      <w:r w:rsidR="009F6470">
        <w:rPr>
          <w:rFonts w:ascii="Arial" w:hAnsi="Arial" w:cs="Arial"/>
        </w:rPr>
        <w:t xml:space="preserve"> traditionally</w:t>
      </w:r>
      <w:r>
        <w:rPr>
          <w:rFonts w:ascii="Arial" w:hAnsi="Arial" w:cs="Arial"/>
        </w:rPr>
        <w:t xml:space="preserve"> not eligible to serve on an Advisory Board until they are at least 23 years old.  This policy was established to allow our newest adults time to transition from their “girl” roles into “adult” roles, and to allow our Rainbow adults time to recognize that these individuals are now adults, no longer girls.</w:t>
      </w:r>
    </w:p>
    <w:p w:rsidR="00DF0ED9" w:rsidRDefault="00DF0ED9" w:rsidP="00356D18">
      <w:pPr>
        <w:jc w:val="both"/>
        <w:rPr>
          <w:rFonts w:ascii="Arial" w:hAnsi="Arial" w:cs="Arial"/>
        </w:rPr>
      </w:pPr>
    </w:p>
    <w:p w:rsidR="00DF0ED9" w:rsidRDefault="00DF0ED9" w:rsidP="00356D18">
      <w:pPr>
        <w:jc w:val="both"/>
        <w:rPr>
          <w:rFonts w:ascii="Arial" w:hAnsi="Arial" w:cs="Arial"/>
        </w:rPr>
      </w:pPr>
      <w:r>
        <w:rPr>
          <w:rFonts w:ascii="Arial" w:hAnsi="Arial" w:cs="Arial"/>
        </w:rPr>
        <w:lastRenderedPageBreak/>
        <w:t>Without specific permission from the Supreme Officer, a Grand Deputy may not serve as a member of an Advisory Board, pursuant to the Supreme Statutes.</w:t>
      </w:r>
    </w:p>
    <w:p w:rsidR="004E478F" w:rsidRDefault="004E478F" w:rsidP="00356D18">
      <w:pPr>
        <w:jc w:val="both"/>
        <w:rPr>
          <w:rFonts w:ascii="Arial" w:hAnsi="Arial" w:cs="Arial"/>
        </w:rPr>
      </w:pPr>
    </w:p>
    <w:p w:rsidR="004E478F" w:rsidRPr="00C8150F" w:rsidRDefault="004E478F" w:rsidP="004E478F">
      <w:pPr>
        <w:jc w:val="both"/>
        <w:rPr>
          <w:rFonts w:ascii="Arial" w:hAnsi="Arial" w:cs="Arial"/>
          <w:u w:val="single"/>
        </w:rPr>
      </w:pPr>
      <w:r>
        <w:rPr>
          <w:rFonts w:ascii="Arial" w:hAnsi="Arial" w:cs="Arial"/>
          <w:u w:val="single"/>
        </w:rPr>
        <w:t>Who must be represented on an Advisory Board?</w:t>
      </w:r>
    </w:p>
    <w:p w:rsidR="00E03D38" w:rsidRDefault="004E478F" w:rsidP="004E478F">
      <w:pPr>
        <w:jc w:val="both"/>
        <w:rPr>
          <w:rFonts w:ascii="Arial" w:hAnsi="Arial" w:cs="Arial"/>
        </w:rPr>
      </w:pPr>
      <w:r>
        <w:rPr>
          <w:rFonts w:ascii="Arial" w:hAnsi="Arial" w:cs="Arial"/>
        </w:rPr>
        <w:t xml:space="preserve">Each </w:t>
      </w:r>
      <w:r w:rsidR="009F6470">
        <w:rPr>
          <w:rFonts w:ascii="Arial" w:hAnsi="Arial" w:cs="Arial"/>
        </w:rPr>
        <w:t>A</w:t>
      </w:r>
      <w:r>
        <w:rPr>
          <w:rFonts w:ascii="Arial" w:hAnsi="Arial" w:cs="Arial"/>
        </w:rPr>
        <w:t xml:space="preserve">ssembly must have an Advisory Board, consisting of not less than seven (7) members and no more than fifteen (15) members.  An Advisory Board must be composed of no less than two (2) Master Masons and no less than two (2) members of Eastern Star, Amaranth, or White Shrine.  The remainder of the members may be Majority members, parents, grandparents or legal guardians of active or Majority members.  </w:t>
      </w:r>
      <w:r w:rsidR="00E03D38">
        <w:rPr>
          <w:rFonts w:ascii="Arial" w:hAnsi="Arial" w:cs="Arial"/>
        </w:rPr>
        <w:t>If possible, the number of non-Masonic members should not exceed the number Masonic related members.</w:t>
      </w:r>
    </w:p>
    <w:p w:rsidR="00E03D38" w:rsidRDefault="00E03D38" w:rsidP="004E478F">
      <w:pPr>
        <w:jc w:val="both"/>
        <w:rPr>
          <w:rFonts w:ascii="Arial" w:hAnsi="Arial" w:cs="Arial"/>
        </w:rPr>
      </w:pPr>
    </w:p>
    <w:p w:rsidR="00E03D38" w:rsidRDefault="00E03D38" w:rsidP="004E478F">
      <w:pPr>
        <w:jc w:val="both"/>
        <w:rPr>
          <w:rFonts w:ascii="Arial" w:hAnsi="Arial" w:cs="Arial"/>
        </w:rPr>
      </w:pPr>
      <w:r>
        <w:rPr>
          <w:rFonts w:ascii="Arial" w:hAnsi="Arial" w:cs="Arial"/>
        </w:rPr>
        <w:t xml:space="preserve">There are to be no more than two (2) members of an immediate family on an Advisory Board, without the approval of the Supreme Officer, and only one member of an immediate family may serve as an officer of the Advisory Board. </w:t>
      </w:r>
    </w:p>
    <w:p w:rsidR="00E03D38" w:rsidRDefault="00E03D38" w:rsidP="004E478F">
      <w:pPr>
        <w:jc w:val="both"/>
        <w:rPr>
          <w:rFonts w:ascii="Arial" w:hAnsi="Arial" w:cs="Arial"/>
        </w:rPr>
      </w:pPr>
    </w:p>
    <w:p w:rsidR="00E03D38" w:rsidRDefault="00E03D38" w:rsidP="004E478F">
      <w:pPr>
        <w:jc w:val="both"/>
        <w:rPr>
          <w:rFonts w:ascii="Arial" w:hAnsi="Arial" w:cs="Arial"/>
        </w:rPr>
      </w:pPr>
      <w:r>
        <w:rPr>
          <w:rFonts w:ascii="Arial" w:hAnsi="Arial" w:cs="Arial"/>
          <w:u w:val="single"/>
        </w:rPr>
        <w:t>Can members be removed from the Board?</w:t>
      </w:r>
    </w:p>
    <w:p w:rsidR="00E03D38" w:rsidRDefault="00E03D38" w:rsidP="004E478F">
      <w:pPr>
        <w:jc w:val="both"/>
        <w:rPr>
          <w:rFonts w:ascii="Arial" w:hAnsi="Arial" w:cs="Arial"/>
        </w:rPr>
      </w:pPr>
      <w:r>
        <w:rPr>
          <w:rFonts w:ascii="Arial" w:hAnsi="Arial" w:cs="Arial"/>
        </w:rPr>
        <w:t xml:space="preserve">Yes, the Advisory Board serves at the pleasure of the Supreme Officer.  If determined to be in the best interest of the Assembly and its members, the Supreme Officer has the authority to remove an individual or, if necessary, an entire Board.  </w:t>
      </w:r>
    </w:p>
    <w:p w:rsidR="00E03D38" w:rsidRDefault="00E03D38" w:rsidP="004E478F">
      <w:pPr>
        <w:jc w:val="both"/>
        <w:rPr>
          <w:rFonts w:ascii="Arial" w:hAnsi="Arial" w:cs="Arial"/>
        </w:rPr>
      </w:pPr>
      <w:r>
        <w:rPr>
          <w:rFonts w:ascii="Arial" w:hAnsi="Arial" w:cs="Arial"/>
        </w:rPr>
        <w:t xml:space="preserve"> </w:t>
      </w:r>
    </w:p>
    <w:p w:rsidR="003D4951" w:rsidRDefault="003D4951" w:rsidP="004E478F">
      <w:pPr>
        <w:jc w:val="both"/>
        <w:rPr>
          <w:rFonts w:ascii="Arial" w:hAnsi="Arial" w:cs="Arial"/>
        </w:rPr>
      </w:pPr>
      <w:r>
        <w:rPr>
          <w:rFonts w:ascii="Arial" w:hAnsi="Arial" w:cs="Arial"/>
        </w:rPr>
        <w:t xml:space="preserve">Advisory Board members are expected to abide by the same standards that apply to Rainbow </w:t>
      </w:r>
      <w:r w:rsidR="007C2C35">
        <w:rPr>
          <w:rFonts w:ascii="Arial" w:hAnsi="Arial" w:cs="Arial"/>
        </w:rPr>
        <w:t>members</w:t>
      </w:r>
      <w:r>
        <w:rPr>
          <w:rFonts w:ascii="Arial" w:hAnsi="Arial" w:cs="Arial"/>
        </w:rPr>
        <w:t>; therefore, Board members may be removed from the Board for unbecoming conduct, such as:  involvement in the illegal or illicit sale or use of drugs or alcohol; arrest and conviction of a felony; cohabitation with one other than the member’s spouse; pregnancy resulting from cohabitation with one than the member’s spouse; and/or failure to abide by the Jurisdictional dress code.</w:t>
      </w:r>
    </w:p>
    <w:p w:rsidR="00AE6135" w:rsidRDefault="00AE6135" w:rsidP="004E478F">
      <w:pPr>
        <w:jc w:val="both"/>
        <w:rPr>
          <w:rFonts w:ascii="Arial" w:hAnsi="Arial" w:cs="Arial"/>
        </w:rPr>
      </w:pPr>
    </w:p>
    <w:p w:rsidR="00AE6135" w:rsidRDefault="00AE6135" w:rsidP="004E478F">
      <w:pPr>
        <w:jc w:val="both"/>
        <w:rPr>
          <w:rFonts w:ascii="Arial" w:hAnsi="Arial" w:cs="Arial"/>
        </w:rPr>
      </w:pPr>
      <w:r>
        <w:rPr>
          <w:rFonts w:ascii="Arial" w:hAnsi="Arial" w:cs="Arial"/>
        </w:rPr>
        <w:t>Additionally, Advisory Board business is confidential and not to be discussed outside of the Advisory Board meeting or with non-Advisory Board members.  Violation of this policy is grounds for removal from the Advisory Board.</w:t>
      </w:r>
    </w:p>
    <w:p w:rsidR="00A235A3" w:rsidRDefault="00A235A3" w:rsidP="00356D18">
      <w:pPr>
        <w:jc w:val="both"/>
        <w:rPr>
          <w:rFonts w:ascii="Arial" w:hAnsi="Arial" w:cs="Arial"/>
        </w:rPr>
      </w:pPr>
    </w:p>
    <w:p w:rsidR="002E1703" w:rsidRDefault="002E1703" w:rsidP="002E1703">
      <w:pPr>
        <w:jc w:val="center"/>
        <w:rPr>
          <w:rFonts w:ascii="Arial" w:hAnsi="Arial" w:cs="Arial"/>
          <w:b/>
        </w:rPr>
      </w:pPr>
      <w:r>
        <w:rPr>
          <w:rFonts w:ascii="Arial" w:hAnsi="Arial" w:cs="Arial"/>
          <w:b/>
        </w:rPr>
        <w:t>EXPECTATIONS OF ADVISORY BOARD MEMBERS</w:t>
      </w:r>
    </w:p>
    <w:p w:rsidR="00C66D76" w:rsidRDefault="00C66D76" w:rsidP="00356D18">
      <w:pPr>
        <w:jc w:val="both"/>
        <w:rPr>
          <w:rFonts w:ascii="Arial" w:hAnsi="Arial" w:cs="Arial"/>
          <w:b/>
        </w:rPr>
      </w:pPr>
    </w:p>
    <w:p w:rsidR="00C66D76" w:rsidRDefault="00C66D76" w:rsidP="00356D18">
      <w:pPr>
        <w:jc w:val="both"/>
        <w:rPr>
          <w:rFonts w:ascii="Arial" w:hAnsi="Arial" w:cs="Arial"/>
        </w:rPr>
      </w:pPr>
      <w:r>
        <w:rPr>
          <w:rFonts w:ascii="Arial" w:hAnsi="Arial" w:cs="Arial"/>
        </w:rPr>
        <w:t xml:space="preserve">“Do not take a step you would not have them (the girls) follow.”  These words from the Ritual reiterate the high moral standards Advisory Board members, as well as all adults associated with our Order are expected to set.  It is important for Advisory Board members to appreciate the unique opportunity they have to advise and mentor our Rainbow girls.  It is because of this unique relationship that adults must set good examples for our Rainbow members - not only in their Rainbow lives, but in their everyday lives.    </w:t>
      </w:r>
    </w:p>
    <w:p w:rsidR="00C66D76" w:rsidRDefault="00C66D76" w:rsidP="00356D18">
      <w:pPr>
        <w:jc w:val="both"/>
        <w:rPr>
          <w:rFonts w:ascii="Arial" w:hAnsi="Arial" w:cs="Arial"/>
        </w:rPr>
      </w:pPr>
    </w:p>
    <w:p w:rsidR="00C66D76" w:rsidRDefault="00C66D76" w:rsidP="00356D18">
      <w:pPr>
        <w:jc w:val="both"/>
        <w:rPr>
          <w:rFonts w:ascii="Arial" w:hAnsi="Arial" w:cs="Arial"/>
        </w:rPr>
      </w:pPr>
      <w:r>
        <w:rPr>
          <w:rFonts w:ascii="Arial" w:hAnsi="Arial" w:cs="Arial"/>
        </w:rPr>
        <w:t>Board members are expected to:</w:t>
      </w:r>
    </w:p>
    <w:p w:rsidR="00C66D76" w:rsidRDefault="00C66D76" w:rsidP="00C66D76">
      <w:pPr>
        <w:pStyle w:val="ListParagraph"/>
        <w:numPr>
          <w:ilvl w:val="0"/>
          <w:numId w:val="4"/>
        </w:numPr>
        <w:jc w:val="both"/>
        <w:rPr>
          <w:rFonts w:ascii="Arial" w:hAnsi="Arial" w:cs="Arial"/>
        </w:rPr>
      </w:pPr>
      <w:r>
        <w:rPr>
          <w:rFonts w:ascii="Arial" w:hAnsi="Arial" w:cs="Arial"/>
        </w:rPr>
        <w:t>Abide by the same moral code a</w:t>
      </w:r>
      <w:r w:rsidR="00AE6135">
        <w:rPr>
          <w:rFonts w:ascii="Arial" w:hAnsi="Arial" w:cs="Arial"/>
        </w:rPr>
        <w:t>nd rules required of the girls</w:t>
      </w:r>
    </w:p>
    <w:p w:rsidR="00C66D76" w:rsidRDefault="00C66D76" w:rsidP="00C66D76">
      <w:pPr>
        <w:pStyle w:val="ListParagraph"/>
        <w:numPr>
          <w:ilvl w:val="0"/>
          <w:numId w:val="4"/>
        </w:numPr>
        <w:jc w:val="both"/>
        <w:rPr>
          <w:rFonts w:ascii="Arial" w:hAnsi="Arial" w:cs="Arial"/>
        </w:rPr>
      </w:pPr>
      <w:r>
        <w:rPr>
          <w:rFonts w:ascii="Arial" w:hAnsi="Arial" w:cs="Arial"/>
        </w:rPr>
        <w:t>Demonstrate positive attitudes toward the girls and each other at all times</w:t>
      </w:r>
    </w:p>
    <w:p w:rsidR="00AE6135" w:rsidRDefault="00AE6135" w:rsidP="00C66D76">
      <w:pPr>
        <w:pStyle w:val="ListParagraph"/>
        <w:numPr>
          <w:ilvl w:val="0"/>
          <w:numId w:val="4"/>
        </w:numPr>
        <w:jc w:val="both"/>
        <w:rPr>
          <w:rFonts w:ascii="Arial" w:hAnsi="Arial" w:cs="Arial"/>
        </w:rPr>
      </w:pPr>
      <w:r>
        <w:rPr>
          <w:rFonts w:ascii="Arial" w:hAnsi="Arial" w:cs="Arial"/>
        </w:rPr>
        <w:t>Maintain the confidential nature of Advisory Board meetings by not discussing Advisory Board business outside of the Board meeting, including with non-Board members, family members, parents or girls</w:t>
      </w:r>
    </w:p>
    <w:p w:rsidR="00AE6135" w:rsidRDefault="00AE6135" w:rsidP="00C66D76">
      <w:pPr>
        <w:pStyle w:val="ListParagraph"/>
        <w:numPr>
          <w:ilvl w:val="0"/>
          <w:numId w:val="4"/>
        </w:numPr>
        <w:jc w:val="both"/>
        <w:rPr>
          <w:rFonts w:ascii="Arial" w:hAnsi="Arial" w:cs="Arial"/>
        </w:rPr>
      </w:pPr>
      <w:r>
        <w:rPr>
          <w:rFonts w:ascii="Arial" w:hAnsi="Arial" w:cs="Arial"/>
        </w:rPr>
        <w:t>Attend Assembly meetings and activities, assisting in whatever way possible</w:t>
      </w:r>
    </w:p>
    <w:p w:rsidR="009716FE" w:rsidRDefault="009716FE" w:rsidP="00C66D76">
      <w:pPr>
        <w:pStyle w:val="ListParagraph"/>
        <w:numPr>
          <w:ilvl w:val="0"/>
          <w:numId w:val="4"/>
        </w:numPr>
        <w:jc w:val="both"/>
        <w:rPr>
          <w:rFonts w:ascii="Arial" w:hAnsi="Arial" w:cs="Arial"/>
        </w:rPr>
      </w:pPr>
      <w:r>
        <w:rPr>
          <w:rFonts w:ascii="Arial" w:hAnsi="Arial" w:cs="Arial"/>
        </w:rPr>
        <w:t>Assist the Mother Advisor in the performance of her duties</w:t>
      </w:r>
    </w:p>
    <w:p w:rsidR="00C66D76" w:rsidRDefault="00AE6135" w:rsidP="00C66D76">
      <w:pPr>
        <w:pStyle w:val="ListParagraph"/>
        <w:numPr>
          <w:ilvl w:val="0"/>
          <w:numId w:val="4"/>
        </w:numPr>
        <w:jc w:val="both"/>
        <w:rPr>
          <w:rFonts w:ascii="Arial" w:hAnsi="Arial" w:cs="Arial"/>
        </w:rPr>
      </w:pPr>
      <w:r>
        <w:rPr>
          <w:rFonts w:ascii="Arial" w:hAnsi="Arial" w:cs="Arial"/>
        </w:rPr>
        <w:t>Comply with the dress code guidelines for adults</w:t>
      </w:r>
      <w:r w:rsidR="00291884">
        <w:rPr>
          <w:rFonts w:ascii="Arial" w:hAnsi="Arial" w:cs="Arial"/>
        </w:rPr>
        <w:t xml:space="preserve"> (found in the </w:t>
      </w:r>
      <w:r w:rsidR="0004634D">
        <w:rPr>
          <w:rFonts w:ascii="Arial" w:hAnsi="Arial" w:cs="Arial"/>
        </w:rPr>
        <w:t xml:space="preserve">Clothing </w:t>
      </w:r>
      <w:r w:rsidR="00291884" w:rsidRPr="0004634D">
        <w:rPr>
          <w:rFonts w:ascii="Arial" w:hAnsi="Arial" w:cs="Arial"/>
        </w:rPr>
        <w:t>Guidelines</w:t>
      </w:r>
      <w:r w:rsidR="00291884">
        <w:rPr>
          <w:rFonts w:ascii="Arial" w:hAnsi="Arial" w:cs="Arial"/>
        </w:rPr>
        <w:t>)</w:t>
      </w:r>
    </w:p>
    <w:p w:rsidR="00193263" w:rsidRPr="00193263" w:rsidRDefault="00193263" w:rsidP="00193263">
      <w:pPr>
        <w:pStyle w:val="ListParagraph"/>
        <w:numPr>
          <w:ilvl w:val="0"/>
          <w:numId w:val="4"/>
        </w:numPr>
        <w:jc w:val="both"/>
        <w:rPr>
          <w:rFonts w:ascii="Arial" w:hAnsi="Arial" w:cs="Arial"/>
        </w:rPr>
      </w:pPr>
      <w:r>
        <w:rPr>
          <w:rFonts w:ascii="Arial" w:hAnsi="Arial" w:cs="Arial"/>
        </w:rPr>
        <w:lastRenderedPageBreak/>
        <w:t>Be on the look-out for new and innovative ideas for fun, service, membership, and service projects</w:t>
      </w:r>
    </w:p>
    <w:p w:rsidR="00C66D76" w:rsidRDefault="00C66D76" w:rsidP="00AE6135">
      <w:pPr>
        <w:pStyle w:val="ListParagraph"/>
        <w:ind w:left="360"/>
        <w:jc w:val="both"/>
        <w:rPr>
          <w:rFonts w:ascii="Arial" w:hAnsi="Arial" w:cs="Arial"/>
        </w:rPr>
      </w:pPr>
    </w:p>
    <w:p w:rsidR="00244F89" w:rsidRDefault="00244F89" w:rsidP="00356D18">
      <w:pPr>
        <w:jc w:val="both"/>
        <w:rPr>
          <w:rFonts w:ascii="Arial" w:hAnsi="Arial" w:cs="Arial"/>
        </w:rPr>
      </w:pPr>
      <w:r>
        <w:rPr>
          <w:rFonts w:ascii="Arial" w:hAnsi="Arial" w:cs="Arial"/>
          <w:u w:val="single"/>
        </w:rPr>
        <w:t>Attendance</w:t>
      </w:r>
    </w:p>
    <w:p w:rsidR="009B682A" w:rsidRDefault="00AE6135" w:rsidP="00356D18">
      <w:pPr>
        <w:jc w:val="both"/>
        <w:rPr>
          <w:rFonts w:ascii="Arial" w:hAnsi="Arial" w:cs="Arial"/>
        </w:rPr>
      </w:pPr>
      <w:r>
        <w:rPr>
          <w:rFonts w:ascii="Arial" w:hAnsi="Arial" w:cs="Arial"/>
        </w:rPr>
        <w:t xml:space="preserve">Attending </w:t>
      </w:r>
      <w:r w:rsidR="009B682A">
        <w:rPr>
          <w:rFonts w:ascii="Arial" w:hAnsi="Arial" w:cs="Arial"/>
        </w:rPr>
        <w:t xml:space="preserve">Advisory Board meetings as well as </w:t>
      </w:r>
      <w:r>
        <w:rPr>
          <w:rFonts w:ascii="Arial" w:hAnsi="Arial" w:cs="Arial"/>
        </w:rPr>
        <w:t xml:space="preserve">Assembly meetings and </w:t>
      </w:r>
      <w:r w:rsidR="009B682A">
        <w:rPr>
          <w:rFonts w:ascii="Arial" w:hAnsi="Arial" w:cs="Arial"/>
        </w:rPr>
        <w:t>participating in</w:t>
      </w:r>
      <w:r>
        <w:rPr>
          <w:rFonts w:ascii="Arial" w:hAnsi="Arial" w:cs="Arial"/>
        </w:rPr>
        <w:t xml:space="preserve"> the Assembly’s activities is essential for Advisory Board members.  These experiences provide information</w:t>
      </w:r>
      <w:r w:rsidR="009B682A">
        <w:rPr>
          <w:rFonts w:ascii="Arial" w:hAnsi="Arial" w:cs="Arial"/>
        </w:rPr>
        <w:t xml:space="preserve"> and insight that will be necessary w</w:t>
      </w:r>
      <w:r>
        <w:rPr>
          <w:rFonts w:ascii="Arial" w:hAnsi="Arial" w:cs="Arial"/>
        </w:rPr>
        <w:t>hen making decisions</w:t>
      </w:r>
      <w:r w:rsidR="009B682A">
        <w:rPr>
          <w:rFonts w:ascii="Arial" w:hAnsi="Arial" w:cs="Arial"/>
        </w:rPr>
        <w:t xml:space="preserve"> and recommendations</w:t>
      </w:r>
      <w:r>
        <w:rPr>
          <w:rFonts w:ascii="Arial" w:hAnsi="Arial" w:cs="Arial"/>
        </w:rPr>
        <w:t xml:space="preserve"> on behalf of the girls.</w:t>
      </w:r>
      <w:r w:rsidR="009B682A">
        <w:rPr>
          <w:rFonts w:ascii="Arial" w:hAnsi="Arial" w:cs="Arial"/>
        </w:rPr>
        <w:t xml:space="preserve">  Ideally an Advisory Board member will attend all Advisory Board meetings and Assembly meetings.  Each Advisory Board member should consider this commitment when accepting an appointment to serve on an Advisory Board.</w:t>
      </w:r>
    </w:p>
    <w:p w:rsidR="00C51274" w:rsidRDefault="00C51274" w:rsidP="00356D18">
      <w:pPr>
        <w:jc w:val="both"/>
        <w:rPr>
          <w:rFonts w:ascii="Arial" w:hAnsi="Arial" w:cs="Arial"/>
        </w:rPr>
      </w:pPr>
    </w:p>
    <w:p w:rsidR="00C51274" w:rsidRDefault="00C51274" w:rsidP="00356D18">
      <w:pPr>
        <w:jc w:val="both"/>
        <w:rPr>
          <w:rFonts w:ascii="Arial" w:hAnsi="Arial" w:cs="Arial"/>
        </w:rPr>
      </w:pPr>
      <w:r>
        <w:rPr>
          <w:rFonts w:ascii="Arial" w:hAnsi="Arial" w:cs="Arial"/>
        </w:rPr>
        <w:t>To set a positive example and to be respectful of the girls, Advisory Board members should not participate in the Assembly meeting unless asked to do so by the Worthy Advisor or the Mother Advisor.  Advisory Board members, as well as all adults in attendance, should refrain from chit-chatting during the Assembly’s meetings.</w:t>
      </w:r>
      <w:r w:rsidR="009716FE">
        <w:rPr>
          <w:rFonts w:ascii="Arial" w:hAnsi="Arial" w:cs="Arial"/>
        </w:rPr>
        <w:t xml:space="preserve">  (If the girls aren’t supposed to do it, the adults shouldn’t either!)</w:t>
      </w:r>
    </w:p>
    <w:p w:rsidR="009B682A" w:rsidRDefault="009B682A" w:rsidP="00356D18">
      <w:pPr>
        <w:jc w:val="both"/>
        <w:rPr>
          <w:rFonts w:ascii="Arial" w:hAnsi="Arial" w:cs="Arial"/>
        </w:rPr>
      </w:pPr>
    </w:p>
    <w:p w:rsidR="009B682A" w:rsidRDefault="009B682A" w:rsidP="00356D18">
      <w:pPr>
        <w:jc w:val="both"/>
        <w:rPr>
          <w:rFonts w:ascii="Arial" w:hAnsi="Arial" w:cs="Arial"/>
        </w:rPr>
      </w:pPr>
      <w:r>
        <w:rPr>
          <w:rFonts w:ascii="Arial" w:hAnsi="Arial" w:cs="Arial"/>
        </w:rPr>
        <w:t>When an Advisory Board member must miss a Board meeting</w:t>
      </w:r>
      <w:r w:rsidR="009F6470">
        <w:rPr>
          <w:rFonts w:ascii="Arial" w:hAnsi="Arial" w:cs="Arial"/>
        </w:rPr>
        <w:t xml:space="preserve"> or an Assembly meeting</w:t>
      </w:r>
      <w:r>
        <w:rPr>
          <w:rFonts w:ascii="Arial" w:hAnsi="Arial" w:cs="Arial"/>
        </w:rPr>
        <w:t xml:space="preserve">, he/she should contact the Advisory Board Chairman, explaining the nature of the absence.    </w:t>
      </w:r>
    </w:p>
    <w:p w:rsidR="009B682A" w:rsidRDefault="009B682A" w:rsidP="00356D18">
      <w:pPr>
        <w:jc w:val="both"/>
        <w:rPr>
          <w:rFonts w:ascii="Arial" w:hAnsi="Arial" w:cs="Arial"/>
        </w:rPr>
      </w:pPr>
    </w:p>
    <w:p w:rsidR="00AE6135" w:rsidRDefault="009B682A" w:rsidP="00356D18">
      <w:pPr>
        <w:jc w:val="both"/>
        <w:rPr>
          <w:rFonts w:ascii="Arial" w:hAnsi="Arial" w:cs="Arial"/>
        </w:rPr>
      </w:pPr>
      <w:r>
        <w:rPr>
          <w:rFonts w:ascii="Arial" w:hAnsi="Arial" w:cs="Arial"/>
        </w:rPr>
        <w:t xml:space="preserve">If a Board member is unable to attend </w:t>
      </w:r>
      <w:r w:rsidR="009F6470">
        <w:rPr>
          <w:rFonts w:ascii="Arial" w:hAnsi="Arial" w:cs="Arial"/>
        </w:rPr>
        <w:t xml:space="preserve">an average of </w:t>
      </w:r>
      <w:r>
        <w:rPr>
          <w:rFonts w:ascii="Arial" w:hAnsi="Arial" w:cs="Arial"/>
        </w:rPr>
        <w:t>at least half of the Assembly meetings per term (four (4) meetings if the Assembly has three terms per year or six (6) meetings if the Assembly has two terms per year), that member is not eligible to vote on Grand Officer or Grand Cross of Color recommendations.</w:t>
      </w:r>
    </w:p>
    <w:p w:rsidR="009716FE" w:rsidRDefault="009716FE" w:rsidP="00356D18">
      <w:pPr>
        <w:jc w:val="both"/>
        <w:rPr>
          <w:rFonts w:ascii="Arial" w:hAnsi="Arial" w:cs="Arial"/>
        </w:rPr>
      </w:pPr>
    </w:p>
    <w:p w:rsidR="00C51274" w:rsidRDefault="00C51274" w:rsidP="00356D18">
      <w:pPr>
        <w:jc w:val="both"/>
        <w:rPr>
          <w:rFonts w:ascii="Arial" w:hAnsi="Arial" w:cs="Arial"/>
          <w:u w:val="single"/>
        </w:rPr>
      </w:pPr>
      <w:r>
        <w:rPr>
          <w:rFonts w:ascii="Arial" w:hAnsi="Arial" w:cs="Arial"/>
          <w:u w:val="single"/>
        </w:rPr>
        <w:t>Things to avoid</w:t>
      </w:r>
    </w:p>
    <w:p w:rsidR="00C51274" w:rsidRDefault="009716FE" w:rsidP="00356D18">
      <w:pPr>
        <w:jc w:val="both"/>
        <w:rPr>
          <w:rFonts w:ascii="Arial" w:hAnsi="Arial" w:cs="Arial"/>
        </w:rPr>
      </w:pPr>
      <w:r>
        <w:rPr>
          <w:rFonts w:ascii="Arial" w:hAnsi="Arial" w:cs="Arial"/>
        </w:rPr>
        <w:t xml:space="preserve">At no time should an Advisory Board member correct, either publicly or privately, the ritualistic work or behavior of a Rainbow girl.  Concerns in these areas should be addressed privately with the Mother Advisor, who will then determine how to best address these with the girl. </w:t>
      </w:r>
    </w:p>
    <w:p w:rsidR="009716FE" w:rsidRDefault="009716FE" w:rsidP="00356D18">
      <w:pPr>
        <w:jc w:val="both"/>
        <w:rPr>
          <w:rFonts w:ascii="Arial" w:hAnsi="Arial" w:cs="Arial"/>
        </w:rPr>
      </w:pPr>
    </w:p>
    <w:p w:rsidR="009716FE" w:rsidRPr="00C51274" w:rsidRDefault="009716FE" w:rsidP="00356D18">
      <w:pPr>
        <w:jc w:val="both"/>
        <w:rPr>
          <w:rFonts w:ascii="Arial" w:hAnsi="Arial" w:cs="Arial"/>
        </w:rPr>
      </w:pPr>
      <w:r>
        <w:rPr>
          <w:rFonts w:ascii="Arial" w:hAnsi="Arial" w:cs="Arial"/>
        </w:rPr>
        <w:t xml:space="preserve">Additionally, an Advisory Board member should never discuss Advisory Board business with Rainbow members.  The Supreme Statutes are clear – all instructions from the Advisory Board shall be conveyed through the Mother Advisor to the Assembly.  If an Advisory Board member is approached about something that was discussed during a Board meeting, he/she should refer the girl to the Mother Advisor. </w:t>
      </w:r>
    </w:p>
    <w:p w:rsidR="00291884" w:rsidRDefault="00291884" w:rsidP="00356D18">
      <w:pPr>
        <w:jc w:val="both"/>
        <w:rPr>
          <w:rFonts w:ascii="Arial" w:hAnsi="Arial" w:cs="Arial"/>
        </w:rPr>
      </w:pPr>
    </w:p>
    <w:p w:rsidR="002F16B3" w:rsidRDefault="002F16B3" w:rsidP="00356D18">
      <w:pPr>
        <w:jc w:val="both"/>
        <w:rPr>
          <w:rFonts w:ascii="Arial" w:hAnsi="Arial" w:cs="Arial"/>
          <w:u w:val="single"/>
        </w:rPr>
      </w:pPr>
      <w:r>
        <w:rPr>
          <w:rFonts w:ascii="Arial" w:hAnsi="Arial" w:cs="Arial"/>
          <w:u w:val="single"/>
        </w:rPr>
        <w:t>Required Paperwork and Training</w:t>
      </w:r>
    </w:p>
    <w:p w:rsidR="002F16B3" w:rsidRDefault="002F16B3" w:rsidP="002F16B3">
      <w:pPr>
        <w:rPr>
          <w:rFonts w:ascii="Arial" w:hAnsi="Arial" w:cs="Arial"/>
        </w:rPr>
      </w:pPr>
      <w:r w:rsidRPr="006A6097">
        <w:rPr>
          <w:rFonts w:ascii="Arial" w:hAnsi="Arial" w:cs="Arial"/>
        </w:rPr>
        <w:t>All Adult Workers, including, but not limited to Advisory Board members</w:t>
      </w:r>
      <w:r>
        <w:rPr>
          <w:rFonts w:ascii="Arial" w:hAnsi="Arial" w:cs="Arial"/>
        </w:rPr>
        <w:t>, are expected to:</w:t>
      </w:r>
    </w:p>
    <w:p w:rsidR="002F16B3" w:rsidRDefault="002F16B3" w:rsidP="002F16B3">
      <w:pPr>
        <w:rPr>
          <w:rFonts w:ascii="Arial" w:hAnsi="Arial" w:cs="Arial"/>
        </w:rPr>
      </w:pPr>
    </w:p>
    <w:p w:rsidR="002F16B3" w:rsidRDefault="002F16B3" w:rsidP="002F16B3">
      <w:pPr>
        <w:pStyle w:val="ListParagraph"/>
        <w:numPr>
          <w:ilvl w:val="0"/>
          <w:numId w:val="8"/>
        </w:numPr>
        <w:rPr>
          <w:rFonts w:ascii="Arial" w:hAnsi="Arial" w:cs="Arial"/>
        </w:rPr>
      </w:pPr>
      <w:r w:rsidRPr="00C14287">
        <w:rPr>
          <w:rFonts w:ascii="Arial" w:hAnsi="Arial" w:cs="Arial"/>
        </w:rPr>
        <w:t xml:space="preserve">Complete </w:t>
      </w:r>
      <w:r>
        <w:rPr>
          <w:rFonts w:ascii="Arial" w:hAnsi="Arial" w:cs="Arial"/>
        </w:rPr>
        <w:t xml:space="preserve">an </w:t>
      </w:r>
      <w:r w:rsidRPr="00C14287">
        <w:rPr>
          <w:rFonts w:ascii="Arial" w:hAnsi="Arial" w:cs="Arial"/>
        </w:rPr>
        <w:t>Adult Worker Profile (once every two years)</w:t>
      </w:r>
    </w:p>
    <w:p w:rsidR="002F16B3" w:rsidRPr="00C14287" w:rsidRDefault="002F16B3" w:rsidP="002F16B3">
      <w:pPr>
        <w:pStyle w:val="ListParagraph"/>
        <w:numPr>
          <w:ilvl w:val="0"/>
          <w:numId w:val="8"/>
        </w:numPr>
        <w:rPr>
          <w:rFonts w:ascii="Arial" w:hAnsi="Arial" w:cs="Arial"/>
        </w:rPr>
      </w:pPr>
      <w:r>
        <w:rPr>
          <w:rFonts w:ascii="Arial" w:hAnsi="Arial" w:cs="Arial"/>
        </w:rPr>
        <w:t>Complete a background check by the vendor selected by Nevada Rainbow (NV IORG)</w:t>
      </w:r>
    </w:p>
    <w:p w:rsidR="002F16B3" w:rsidRPr="006A6097" w:rsidRDefault="002F16B3" w:rsidP="002F16B3">
      <w:pPr>
        <w:pStyle w:val="ListParagraph"/>
        <w:numPr>
          <w:ilvl w:val="0"/>
          <w:numId w:val="8"/>
        </w:numPr>
        <w:rPr>
          <w:rFonts w:ascii="Arial" w:hAnsi="Arial" w:cs="Arial"/>
        </w:rPr>
      </w:pPr>
      <w:r w:rsidRPr="006A6097">
        <w:rPr>
          <w:rFonts w:ascii="Arial" w:hAnsi="Arial" w:cs="Arial"/>
        </w:rPr>
        <w:t>Complete</w:t>
      </w:r>
      <w:r>
        <w:rPr>
          <w:rFonts w:ascii="Arial" w:hAnsi="Arial" w:cs="Arial"/>
        </w:rPr>
        <w:t xml:space="preserve"> an</w:t>
      </w:r>
      <w:r w:rsidRPr="006A6097">
        <w:rPr>
          <w:rFonts w:ascii="Arial" w:hAnsi="Arial" w:cs="Arial"/>
        </w:rPr>
        <w:t xml:space="preserve"> Adult Release (annually)</w:t>
      </w:r>
    </w:p>
    <w:p w:rsidR="002F16B3" w:rsidRPr="006A6097" w:rsidRDefault="002F16B3" w:rsidP="002F16B3">
      <w:pPr>
        <w:pStyle w:val="ListParagraph"/>
        <w:numPr>
          <w:ilvl w:val="0"/>
          <w:numId w:val="8"/>
        </w:numPr>
        <w:rPr>
          <w:rFonts w:ascii="Arial" w:hAnsi="Arial" w:cs="Arial"/>
        </w:rPr>
      </w:pPr>
      <w:r w:rsidRPr="006A6097">
        <w:rPr>
          <w:rFonts w:ascii="Arial" w:hAnsi="Arial" w:cs="Arial"/>
        </w:rPr>
        <w:t>Attend Advisory Board Training (annually)</w:t>
      </w:r>
    </w:p>
    <w:p w:rsidR="002F16B3" w:rsidRPr="006A6097" w:rsidRDefault="002F16B3" w:rsidP="002F16B3">
      <w:pPr>
        <w:pStyle w:val="ListParagraph"/>
        <w:numPr>
          <w:ilvl w:val="0"/>
          <w:numId w:val="8"/>
        </w:numPr>
        <w:rPr>
          <w:rFonts w:ascii="Arial" w:hAnsi="Arial" w:cs="Arial"/>
        </w:rPr>
      </w:pPr>
      <w:r w:rsidRPr="006A6097">
        <w:rPr>
          <w:rFonts w:ascii="Arial" w:hAnsi="Arial" w:cs="Arial"/>
        </w:rPr>
        <w:t xml:space="preserve">Complete </w:t>
      </w:r>
      <w:r>
        <w:rPr>
          <w:rFonts w:ascii="Arial" w:hAnsi="Arial" w:cs="Arial"/>
        </w:rPr>
        <w:t>Youth Protection Training (</w:t>
      </w:r>
      <w:r w:rsidRPr="006A6097">
        <w:rPr>
          <w:rFonts w:ascii="Arial" w:hAnsi="Arial" w:cs="Arial"/>
        </w:rPr>
        <w:t>YPT</w:t>
      </w:r>
      <w:r>
        <w:rPr>
          <w:rFonts w:ascii="Arial" w:hAnsi="Arial" w:cs="Arial"/>
        </w:rPr>
        <w:t>) Modules</w:t>
      </w:r>
      <w:r w:rsidRPr="006A6097">
        <w:rPr>
          <w:rFonts w:ascii="Arial" w:hAnsi="Arial" w:cs="Arial"/>
        </w:rPr>
        <w:t xml:space="preserve"> 1-7</w:t>
      </w:r>
      <w:r>
        <w:rPr>
          <w:rFonts w:ascii="Arial" w:hAnsi="Arial" w:cs="Arial"/>
        </w:rPr>
        <w:t xml:space="preserve"> (one time requirement); attend refresher courses (as scheduled)</w:t>
      </w:r>
    </w:p>
    <w:p w:rsidR="002F16B3" w:rsidRPr="006A6097" w:rsidRDefault="002F16B3" w:rsidP="002F16B3">
      <w:pPr>
        <w:pStyle w:val="ListParagraph"/>
        <w:numPr>
          <w:ilvl w:val="0"/>
          <w:numId w:val="8"/>
        </w:numPr>
        <w:rPr>
          <w:rFonts w:ascii="Arial" w:hAnsi="Arial" w:cs="Arial"/>
        </w:rPr>
      </w:pPr>
      <w:r w:rsidRPr="006A6097">
        <w:rPr>
          <w:rFonts w:ascii="Arial" w:hAnsi="Arial" w:cs="Arial"/>
        </w:rPr>
        <w:t>Attend Adult Leadership (annually)</w:t>
      </w:r>
    </w:p>
    <w:p w:rsidR="002F16B3" w:rsidRPr="006A6097" w:rsidRDefault="002F16B3" w:rsidP="002F16B3">
      <w:pPr>
        <w:pStyle w:val="ListParagraph"/>
        <w:numPr>
          <w:ilvl w:val="0"/>
          <w:numId w:val="8"/>
        </w:numPr>
        <w:rPr>
          <w:rFonts w:ascii="Arial" w:hAnsi="Arial" w:cs="Arial"/>
        </w:rPr>
      </w:pPr>
      <w:r w:rsidRPr="006A6097">
        <w:rPr>
          <w:rFonts w:ascii="Arial" w:hAnsi="Arial" w:cs="Arial"/>
        </w:rPr>
        <w:t xml:space="preserve">Attend Statewide events, such as </w:t>
      </w:r>
      <w:r>
        <w:rPr>
          <w:rFonts w:ascii="Arial" w:hAnsi="Arial" w:cs="Arial"/>
        </w:rPr>
        <w:t xml:space="preserve">Adult Leadership, </w:t>
      </w:r>
      <w:r w:rsidRPr="006A6097">
        <w:rPr>
          <w:rFonts w:ascii="Arial" w:hAnsi="Arial" w:cs="Arial"/>
        </w:rPr>
        <w:t xml:space="preserve">OVs, </w:t>
      </w:r>
      <w:r>
        <w:rPr>
          <w:rFonts w:ascii="Arial" w:hAnsi="Arial" w:cs="Arial"/>
        </w:rPr>
        <w:t xml:space="preserve">Rainbow </w:t>
      </w:r>
      <w:r w:rsidRPr="006A6097">
        <w:rPr>
          <w:rFonts w:ascii="Arial" w:hAnsi="Arial" w:cs="Arial"/>
        </w:rPr>
        <w:t xml:space="preserve">Camp, </w:t>
      </w:r>
      <w:r>
        <w:rPr>
          <w:rFonts w:ascii="Arial" w:hAnsi="Arial" w:cs="Arial"/>
        </w:rPr>
        <w:t xml:space="preserve">and </w:t>
      </w:r>
      <w:r w:rsidRPr="006A6097">
        <w:rPr>
          <w:rFonts w:ascii="Arial" w:hAnsi="Arial" w:cs="Arial"/>
        </w:rPr>
        <w:t>Grand Assembly (to the extent possible)</w:t>
      </w:r>
    </w:p>
    <w:p w:rsidR="002F16B3" w:rsidRDefault="002F16B3" w:rsidP="00356D18">
      <w:pPr>
        <w:jc w:val="both"/>
        <w:rPr>
          <w:rFonts w:ascii="Arial" w:hAnsi="Arial" w:cs="Arial"/>
        </w:rPr>
      </w:pPr>
    </w:p>
    <w:p w:rsidR="002F16B3" w:rsidRPr="002F16B3" w:rsidRDefault="002F16B3" w:rsidP="00356D18">
      <w:pPr>
        <w:jc w:val="both"/>
        <w:rPr>
          <w:rFonts w:ascii="Arial" w:hAnsi="Arial" w:cs="Arial"/>
          <w:u w:val="single"/>
        </w:rPr>
      </w:pPr>
      <w:bookmarkStart w:id="0" w:name="_GoBack"/>
      <w:bookmarkEnd w:id="0"/>
    </w:p>
    <w:sectPr w:rsidR="002F16B3" w:rsidRPr="002F16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21" w:rsidRDefault="00267221" w:rsidP="00144562">
      <w:r>
        <w:separator/>
      </w:r>
    </w:p>
  </w:endnote>
  <w:endnote w:type="continuationSeparator" w:id="0">
    <w:p w:rsidR="00267221" w:rsidRDefault="00267221" w:rsidP="0014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2" w:rsidRDefault="00144562">
    <w:pPr>
      <w:pStyle w:val="Footer"/>
    </w:pPr>
    <w:r w:rsidRPr="00144562">
      <w:rPr>
        <w:rFonts w:ascii="Arial" w:hAnsi="Arial" w:cs="Arial"/>
        <w:sz w:val="18"/>
        <w:szCs w:val="18"/>
      </w:rPr>
      <w:t>Advisory Board</w:t>
    </w:r>
    <w:r w:rsidR="00057E62">
      <w:rPr>
        <w:rFonts w:ascii="Arial" w:hAnsi="Arial" w:cs="Arial"/>
        <w:sz w:val="18"/>
        <w:szCs w:val="18"/>
      </w:rPr>
      <w:t>:  Overview</w:t>
    </w:r>
    <w:r w:rsidR="00BE39CB">
      <w:rPr>
        <w:rFonts w:ascii="Arial" w:hAnsi="Arial" w:cs="Arial"/>
        <w:sz w:val="18"/>
        <w:szCs w:val="18"/>
      </w:rPr>
      <w:t xml:space="preserve"> and Expectations</w:t>
    </w:r>
    <w:r w:rsidRPr="00144562">
      <w:rPr>
        <w:rFonts w:ascii="Arial" w:hAnsi="Arial" w:cs="Arial"/>
        <w:sz w:val="18"/>
        <w:szCs w:val="18"/>
      </w:rPr>
      <w:t xml:space="preserve"> (Jan. </w:t>
    </w:r>
    <w:r w:rsidR="002F16B3">
      <w:rPr>
        <w:rFonts w:ascii="Arial" w:hAnsi="Arial" w:cs="Arial"/>
        <w:sz w:val="18"/>
        <w:szCs w:val="18"/>
      </w:rPr>
      <w:t>2019</w:t>
    </w:r>
    <w:r w:rsidRPr="00144562">
      <w:rPr>
        <w:rFonts w:ascii="Arial" w:hAnsi="Arial" w:cs="Arial"/>
        <w:sz w:val="18"/>
        <w:szCs w:val="18"/>
      </w:rPr>
      <w:t>)</w:t>
    </w:r>
    <w:r>
      <w:rPr>
        <w:rFonts w:ascii="Arial" w:hAnsi="Arial" w:cs="Arial"/>
        <w:sz w:val="18"/>
        <w:szCs w:val="18"/>
      </w:rPr>
      <w:t xml:space="preserve">  </w:t>
    </w:r>
    <w:r w:rsidR="002F16B3">
      <w:rPr>
        <w:rFonts w:ascii="Arial" w:hAnsi="Arial" w:cs="Arial"/>
        <w:sz w:val="18"/>
        <w:szCs w:val="18"/>
      </w:rPr>
      <w:tab/>
    </w:r>
    <w:r>
      <w:rPr>
        <w:rFonts w:ascii="Arial" w:hAnsi="Arial" w:cs="Arial"/>
        <w:sz w:val="18"/>
        <w:szCs w:val="18"/>
      </w:rPr>
      <w:tab/>
    </w:r>
    <w:r w:rsidRPr="00144562">
      <w:rPr>
        <w:rFonts w:ascii="Arial" w:hAnsi="Arial" w:cs="Arial"/>
        <w:sz w:val="18"/>
        <w:szCs w:val="18"/>
      </w:rPr>
      <w:fldChar w:fldCharType="begin"/>
    </w:r>
    <w:r w:rsidRPr="00144562">
      <w:rPr>
        <w:rFonts w:ascii="Arial" w:hAnsi="Arial" w:cs="Arial"/>
        <w:sz w:val="18"/>
        <w:szCs w:val="18"/>
      </w:rPr>
      <w:instrText xml:space="preserve"> PAGE   \* MERGEFORMAT </w:instrText>
    </w:r>
    <w:r w:rsidRPr="00144562">
      <w:rPr>
        <w:rFonts w:ascii="Arial" w:hAnsi="Arial" w:cs="Arial"/>
        <w:sz w:val="18"/>
        <w:szCs w:val="18"/>
      </w:rPr>
      <w:fldChar w:fldCharType="separate"/>
    </w:r>
    <w:r w:rsidR="002F16B3">
      <w:rPr>
        <w:rFonts w:ascii="Arial" w:hAnsi="Arial" w:cs="Arial"/>
        <w:noProof/>
        <w:sz w:val="18"/>
        <w:szCs w:val="18"/>
      </w:rPr>
      <w:t>3</w:t>
    </w:r>
    <w:r w:rsidRPr="00144562">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21" w:rsidRDefault="00267221" w:rsidP="00144562">
      <w:r>
        <w:separator/>
      </w:r>
    </w:p>
  </w:footnote>
  <w:footnote w:type="continuationSeparator" w:id="0">
    <w:p w:rsidR="00267221" w:rsidRDefault="00267221" w:rsidP="0014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2" w:rsidRDefault="00144562" w:rsidP="00144562">
    <w:pPr>
      <w:pStyle w:val="Header"/>
    </w:pPr>
  </w:p>
  <w:p w:rsidR="00144562" w:rsidRDefault="00144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E266E"/>
    <w:multiLevelType w:val="hybridMultilevel"/>
    <w:tmpl w:val="AB86C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0B01E5"/>
    <w:multiLevelType w:val="hybridMultilevel"/>
    <w:tmpl w:val="BC7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831F30"/>
    <w:multiLevelType w:val="hybridMultilevel"/>
    <w:tmpl w:val="3F807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0E47DE"/>
    <w:multiLevelType w:val="hybridMultilevel"/>
    <w:tmpl w:val="93C68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9D0F2D"/>
    <w:multiLevelType w:val="hybridMultilevel"/>
    <w:tmpl w:val="D840B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3165D2"/>
    <w:multiLevelType w:val="hybridMultilevel"/>
    <w:tmpl w:val="6D664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C92426"/>
    <w:multiLevelType w:val="hybridMultilevel"/>
    <w:tmpl w:val="DBD4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762574"/>
    <w:multiLevelType w:val="hybridMultilevel"/>
    <w:tmpl w:val="3CDEA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18"/>
    <w:rsid w:val="00000D11"/>
    <w:rsid w:val="00020A66"/>
    <w:rsid w:val="0004634D"/>
    <w:rsid w:val="00057E62"/>
    <w:rsid w:val="0008319D"/>
    <w:rsid w:val="000C7246"/>
    <w:rsid w:val="000D18A2"/>
    <w:rsid w:val="000D7302"/>
    <w:rsid w:val="00143A7B"/>
    <w:rsid w:val="00144562"/>
    <w:rsid w:val="00173983"/>
    <w:rsid w:val="001773AB"/>
    <w:rsid w:val="00193263"/>
    <w:rsid w:val="001B11B7"/>
    <w:rsid w:val="00223836"/>
    <w:rsid w:val="002372F1"/>
    <w:rsid w:val="00244F89"/>
    <w:rsid w:val="00257E24"/>
    <w:rsid w:val="00267221"/>
    <w:rsid w:val="002824C0"/>
    <w:rsid w:val="00291884"/>
    <w:rsid w:val="002C57A8"/>
    <w:rsid w:val="002E1703"/>
    <w:rsid w:val="002F16B3"/>
    <w:rsid w:val="00301959"/>
    <w:rsid w:val="003163DE"/>
    <w:rsid w:val="00322A56"/>
    <w:rsid w:val="00356D18"/>
    <w:rsid w:val="003973B0"/>
    <w:rsid w:val="003C31A1"/>
    <w:rsid w:val="003D4951"/>
    <w:rsid w:val="00415C20"/>
    <w:rsid w:val="00437582"/>
    <w:rsid w:val="00460CB3"/>
    <w:rsid w:val="00484B2E"/>
    <w:rsid w:val="004A549C"/>
    <w:rsid w:val="004D53B2"/>
    <w:rsid w:val="004E478F"/>
    <w:rsid w:val="004E6A68"/>
    <w:rsid w:val="004F4377"/>
    <w:rsid w:val="004F6A16"/>
    <w:rsid w:val="00525698"/>
    <w:rsid w:val="00537761"/>
    <w:rsid w:val="00546EFF"/>
    <w:rsid w:val="00553148"/>
    <w:rsid w:val="005F0859"/>
    <w:rsid w:val="005F1D60"/>
    <w:rsid w:val="0063457F"/>
    <w:rsid w:val="006564C8"/>
    <w:rsid w:val="006A2EC0"/>
    <w:rsid w:val="006B2846"/>
    <w:rsid w:val="006C1D20"/>
    <w:rsid w:val="006E2B60"/>
    <w:rsid w:val="007A5D77"/>
    <w:rsid w:val="007C2C35"/>
    <w:rsid w:val="007D7B34"/>
    <w:rsid w:val="00856854"/>
    <w:rsid w:val="008802C0"/>
    <w:rsid w:val="00894D0A"/>
    <w:rsid w:val="008A65AD"/>
    <w:rsid w:val="009716FE"/>
    <w:rsid w:val="0098208F"/>
    <w:rsid w:val="009B682A"/>
    <w:rsid w:val="009C3ED1"/>
    <w:rsid w:val="009D10F5"/>
    <w:rsid w:val="009F6470"/>
    <w:rsid w:val="00A235A3"/>
    <w:rsid w:val="00A70D70"/>
    <w:rsid w:val="00A80413"/>
    <w:rsid w:val="00AB4790"/>
    <w:rsid w:val="00AC5B9D"/>
    <w:rsid w:val="00AE6135"/>
    <w:rsid w:val="00B0217A"/>
    <w:rsid w:val="00B10692"/>
    <w:rsid w:val="00B21B6A"/>
    <w:rsid w:val="00B536B9"/>
    <w:rsid w:val="00B8505B"/>
    <w:rsid w:val="00BB201A"/>
    <w:rsid w:val="00BE39CB"/>
    <w:rsid w:val="00BE4D82"/>
    <w:rsid w:val="00C075D5"/>
    <w:rsid w:val="00C2601C"/>
    <w:rsid w:val="00C41B26"/>
    <w:rsid w:val="00C51274"/>
    <w:rsid w:val="00C66D76"/>
    <w:rsid w:val="00C76BC7"/>
    <w:rsid w:val="00C8150F"/>
    <w:rsid w:val="00C868A4"/>
    <w:rsid w:val="00CA089D"/>
    <w:rsid w:val="00CC58FD"/>
    <w:rsid w:val="00D0636A"/>
    <w:rsid w:val="00D24E8F"/>
    <w:rsid w:val="00D93331"/>
    <w:rsid w:val="00DC345A"/>
    <w:rsid w:val="00DF0ED9"/>
    <w:rsid w:val="00E03D38"/>
    <w:rsid w:val="00E1745C"/>
    <w:rsid w:val="00E81EC3"/>
    <w:rsid w:val="00F12377"/>
    <w:rsid w:val="00F46874"/>
    <w:rsid w:val="00F73FA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801E4-EBFE-47E0-AE6B-CA4115ED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18"/>
    <w:pPr>
      <w:ind w:left="720"/>
      <w:contextualSpacing/>
    </w:pPr>
  </w:style>
  <w:style w:type="paragraph" w:styleId="Header">
    <w:name w:val="header"/>
    <w:basedOn w:val="Normal"/>
    <w:link w:val="HeaderChar"/>
    <w:uiPriority w:val="99"/>
    <w:unhideWhenUsed/>
    <w:rsid w:val="00144562"/>
    <w:pPr>
      <w:tabs>
        <w:tab w:val="center" w:pos="4680"/>
        <w:tab w:val="right" w:pos="9360"/>
      </w:tabs>
    </w:pPr>
  </w:style>
  <w:style w:type="character" w:customStyle="1" w:styleId="HeaderChar">
    <w:name w:val="Header Char"/>
    <w:basedOn w:val="DefaultParagraphFont"/>
    <w:link w:val="Header"/>
    <w:uiPriority w:val="99"/>
    <w:rsid w:val="00144562"/>
  </w:style>
  <w:style w:type="paragraph" w:styleId="Footer">
    <w:name w:val="footer"/>
    <w:basedOn w:val="Normal"/>
    <w:link w:val="FooterChar"/>
    <w:uiPriority w:val="99"/>
    <w:unhideWhenUsed/>
    <w:rsid w:val="00144562"/>
    <w:pPr>
      <w:tabs>
        <w:tab w:val="center" w:pos="4680"/>
        <w:tab w:val="right" w:pos="9360"/>
      </w:tabs>
    </w:pPr>
  </w:style>
  <w:style w:type="character" w:customStyle="1" w:styleId="FooterChar">
    <w:name w:val="Footer Char"/>
    <w:basedOn w:val="DefaultParagraphFont"/>
    <w:link w:val="Footer"/>
    <w:uiPriority w:val="99"/>
    <w:rsid w:val="00144562"/>
  </w:style>
  <w:style w:type="paragraph" w:styleId="BalloonText">
    <w:name w:val="Balloon Text"/>
    <w:basedOn w:val="Normal"/>
    <w:link w:val="BalloonTextChar"/>
    <w:uiPriority w:val="99"/>
    <w:semiHidden/>
    <w:unhideWhenUsed/>
    <w:rsid w:val="003C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sakelarios</dc:creator>
  <cp:lastModifiedBy>heidi sakelarios</cp:lastModifiedBy>
  <cp:revision>18</cp:revision>
  <cp:lastPrinted>2016-01-29T02:12:00Z</cp:lastPrinted>
  <dcterms:created xsi:type="dcterms:W3CDTF">2016-01-23T00:25:00Z</dcterms:created>
  <dcterms:modified xsi:type="dcterms:W3CDTF">2019-01-21T22:51:00Z</dcterms:modified>
</cp:coreProperties>
</file>